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23F1" w14:textId="561284FE" w:rsidR="003E6BB5" w:rsidRPr="009B1C91" w:rsidRDefault="00493357" w:rsidP="004C6BB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4E89B" wp14:editId="5482D9FC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2333625" cy="581025"/>
            <wp:effectExtent l="0" t="0" r="9525" b="9525"/>
            <wp:wrapSquare wrapText="bothSides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FD94" w14:textId="77777777" w:rsidR="006F6BB3" w:rsidRPr="009B1C91" w:rsidRDefault="006F6BB3" w:rsidP="00820503">
      <w:pPr>
        <w:jc w:val="center"/>
        <w:rPr>
          <w:rFonts w:ascii="Times New Roman" w:hAnsi="Times New Roman" w:cs="Times New Roman"/>
          <w:lang w:val="en-CA"/>
        </w:rPr>
      </w:pPr>
    </w:p>
    <w:p w14:paraId="17EB2547" w14:textId="77777777" w:rsidR="006F6BB3" w:rsidRPr="009B1C91" w:rsidRDefault="006F6BB3" w:rsidP="00820503">
      <w:pPr>
        <w:jc w:val="center"/>
        <w:rPr>
          <w:rFonts w:ascii="Times New Roman" w:hAnsi="Times New Roman" w:cs="Times New Roman"/>
          <w:lang w:val="en-CA"/>
        </w:rPr>
      </w:pPr>
    </w:p>
    <w:p w14:paraId="40CFCD64" w14:textId="77777777" w:rsidR="006F6BB3" w:rsidRPr="009B1C91" w:rsidRDefault="006F6BB3" w:rsidP="00BB5169">
      <w:pPr>
        <w:pStyle w:val="NoSpacing"/>
        <w:rPr>
          <w:rFonts w:ascii="Times New Roman" w:hAnsi="Times New Roman" w:cs="Times New Roman"/>
          <w:b/>
          <w:bCs/>
        </w:rPr>
      </w:pPr>
    </w:p>
    <w:p w14:paraId="040FEBD5" w14:textId="7B91644C" w:rsidR="00BB5169" w:rsidRPr="006843F6" w:rsidRDefault="006F6BB3" w:rsidP="00D91CE8">
      <w:pPr>
        <w:pStyle w:val="NoSpacing"/>
        <w:rPr>
          <w:b/>
          <w:bCs/>
          <w:sz w:val="24"/>
          <w:szCs w:val="24"/>
        </w:rPr>
      </w:pPr>
      <w:r w:rsidRPr="006843F6">
        <w:rPr>
          <w:b/>
          <w:bCs/>
          <w:sz w:val="24"/>
          <w:szCs w:val="24"/>
        </w:rPr>
        <w:t>P</w:t>
      </w:r>
      <w:r w:rsidR="006843F6">
        <w:rPr>
          <w:b/>
          <w:bCs/>
          <w:sz w:val="24"/>
          <w:szCs w:val="24"/>
        </w:rPr>
        <w:t>OSITION:</w:t>
      </w:r>
      <w:r w:rsidR="00D91CE8" w:rsidRPr="006843F6">
        <w:rPr>
          <w:b/>
          <w:bCs/>
          <w:sz w:val="24"/>
          <w:szCs w:val="24"/>
        </w:rPr>
        <w:tab/>
      </w:r>
      <w:r w:rsidR="002A164C" w:rsidRPr="006843F6">
        <w:rPr>
          <w:b/>
          <w:bCs/>
          <w:sz w:val="24"/>
          <w:szCs w:val="24"/>
        </w:rPr>
        <w:t>Services Specialist</w:t>
      </w:r>
    </w:p>
    <w:p w14:paraId="63FBF955" w14:textId="044C1022" w:rsidR="003E6BB5" w:rsidRPr="006843F6" w:rsidRDefault="006843F6" w:rsidP="00D91CE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 TO:</w:t>
      </w:r>
      <w:r w:rsidR="006F6BB3" w:rsidRPr="006843F6">
        <w:rPr>
          <w:b/>
          <w:bCs/>
          <w:sz w:val="24"/>
          <w:szCs w:val="24"/>
        </w:rPr>
        <w:t xml:space="preserve"> </w:t>
      </w:r>
      <w:r w:rsidR="00D91CE8" w:rsidRPr="006843F6">
        <w:rPr>
          <w:b/>
          <w:bCs/>
          <w:sz w:val="24"/>
          <w:szCs w:val="24"/>
        </w:rPr>
        <w:tab/>
      </w:r>
      <w:r w:rsidR="00722EB3" w:rsidRPr="006843F6">
        <w:rPr>
          <w:b/>
          <w:bCs/>
          <w:sz w:val="24"/>
          <w:szCs w:val="24"/>
        </w:rPr>
        <w:t>Community Health Supervisor</w:t>
      </w:r>
    </w:p>
    <w:p w14:paraId="183FEACA" w14:textId="4BAE80D7" w:rsidR="00D91CE8" w:rsidRPr="006843F6" w:rsidRDefault="00D91CE8" w:rsidP="00D91CE8">
      <w:pPr>
        <w:pStyle w:val="NoSpacing"/>
        <w:rPr>
          <w:b/>
          <w:bCs/>
          <w:sz w:val="24"/>
          <w:szCs w:val="24"/>
        </w:rPr>
      </w:pPr>
      <w:r w:rsidRPr="006843F6">
        <w:rPr>
          <w:b/>
          <w:bCs/>
          <w:sz w:val="24"/>
          <w:szCs w:val="24"/>
        </w:rPr>
        <w:t>S</w:t>
      </w:r>
      <w:r w:rsidR="006843F6">
        <w:rPr>
          <w:b/>
          <w:bCs/>
          <w:sz w:val="24"/>
          <w:szCs w:val="24"/>
        </w:rPr>
        <w:t>TATUS:</w:t>
      </w:r>
      <w:r w:rsidRPr="006843F6">
        <w:rPr>
          <w:b/>
          <w:bCs/>
          <w:sz w:val="24"/>
          <w:szCs w:val="24"/>
        </w:rPr>
        <w:t xml:space="preserve"> </w:t>
      </w:r>
      <w:r w:rsidRPr="006843F6">
        <w:rPr>
          <w:b/>
          <w:bCs/>
          <w:sz w:val="24"/>
          <w:szCs w:val="24"/>
        </w:rPr>
        <w:tab/>
        <w:t>Exempt</w:t>
      </w:r>
      <w:r w:rsidR="00F97F02">
        <w:rPr>
          <w:b/>
          <w:bCs/>
          <w:sz w:val="24"/>
          <w:szCs w:val="24"/>
        </w:rPr>
        <w:t>/</w:t>
      </w:r>
      <w:r w:rsidRPr="006843F6">
        <w:rPr>
          <w:b/>
          <w:bCs/>
          <w:sz w:val="24"/>
          <w:szCs w:val="24"/>
        </w:rPr>
        <w:t xml:space="preserve"> Full-time</w:t>
      </w:r>
    </w:p>
    <w:p w14:paraId="2E4E9892" w14:textId="77777777" w:rsidR="00D91CE8" w:rsidRPr="00D91CE8" w:rsidRDefault="00D91CE8" w:rsidP="00903B26">
      <w:pPr>
        <w:jc w:val="both"/>
        <w:rPr>
          <w:rFonts w:cstheme="minorHAnsi"/>
          <w:b/>
          <w:bCs/>
          <w:sz w:val="24"/>
          <w:szCs w:val="24"/>
        </w:rPr>
      </w:pPr>
    </w:p>
    <w:p w14:paraId="0FDED273" w14:textId="1C4D4FAF" w:rsidR="003D2BF0" w:rsidRPr="00D91CE8" w:rsidRDefault="00FF5604" w:rsidP="00D91CE8">
      <w:pPr>
        <w:pStyle w:val="NoSpacing"/>
        <w:rPr>
          <w:sz w:val="24"/>
          <w:szCs w:val="24"/>
          <w:shd w:val="clear" w:color="auto" w:fill="FFFFFF"/>
        </w:rPr>
      </w:pPr>
      <w:r w:rsidRPr="00D91CE8">
        <w:rPr>
          <w:sz w:val="24"/>
          <w:szCs w:val="24"/>
        </w:rPr>
        <w:t>Broward</w:t>
      </w:r>
      <w:r w:rsidRPr="00D91CE8">
        <w:rPr>
          <w:bCs/>
          <w:sz w:val="24"/>
          <w:szCs w:val="24"/>
        </w:rPr>
        <w:t xml:space="preserve"> Healthy Start Coalition, Inc.</w:t>
      </w:r>
      <w:r w:rsidRPr="00D91CE8">
        <w:rPr>
          <w:sz w:val="24"/>
          <w:szCs w:val="24"/>
        </w:rPr>
        <w:t>, (Coalition) is a nonprofit 501(c) 3 corporation located in Fort Lauderdale, Florida that le</w:t>
      </w:r>
      <w:r w:rsidRPr="00D91CE8">
        <w:rPr>
          <w:sz w:val="24"/>
          <w:szCs w:val="24"/>
          <w:shd w:val="clear" w:color="auto" w:fill="FFFFFF"/>
        </w:rPr>
        <w:t>ads a cooperative community effort to reduce fetal and infant mortality and improve the health and developmental outcomes of infants, childbearing women, and their families in Broward County.</w:t>
      </w:r>
    </w:p>
    <w:p w14:paraId="07B3318E" w14:textId="77777777" w:rsidR="00D91CE8" w:rsidRDefault="00D91CE8" w:rsidP="0012524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19DAB44" w14:textId="77777777" w:rsidR="00D91CE8" w:rsidRPr="006422B7" w:rsidRDefault="00D91CE8" w:rsidP="00D91CE8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6422B7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POSITION DESCRIPTION</w:t>
      </w:r>
    </w:p>
    <w:p w14:paraId="42ECF4A0" w14:textId="00C93128" w:rsidR="003D2BF0" w:rsidRDefault="00471A29" w:rsidP="003678A9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91CE8">
        <w:rPr>
          <w:rFonts w:cstheme="minorHAnsi"/>
          <w:sz w:val="24"/>
          <w:szCs w:val="24"/>
        </w:rPr>
        <w:t xml:space="preserve">This </w:t>
      </w:r>
      <w:r w:rsidR="00FF5604" w:rsidRPr="00D91CE8">
        <w:rPr>
          <w:rFonts w:cstheme="minorHAnsi"/>
          <w:sz w:val="24"/>
          <w:szCs w:val="24"/>
        </w:rPr>
        <w:t>is a position</w:t>
      </w:r>
      <w:r w:rsidRPr="00D91CE8">
        <w:rPr>
          <w:rFonts w:cstheme="minorHAnsi"/>
          <w:sz w:val="24"/>
          <w:szCs w:val="24"/>
        </w:rPr>
        <w:t xml:space="preserve"> responsible for </w:t>
      </w:r>
      <w:r w:rsidR="00005F77" w:rsidRPr="00D91CE8">
        <w:rPr>
          <w:rFonts w:cstheme="minorHAnsi"/>
          <w:sz w:val="24"/>
          <w:szCs w:val="24"/>
        </w:rPr>
        <w:t>coordinating</w:t>
      </w:r>
      <w:r w:rsidR="008957FA" w:rsidRPr="00D91CE8">
        <w:rPr>
          <w:rFonts w:cstheme="minorHAnsi"/>
          <w:sz w:val="24"/>
          <w:szCs w:val="24"/>
        </w:rPr>
        <w:t xml:space="preserve"> and linking pregnant and parenting women</w:t>
      </w:r>
      <w:r w:rsidR="00456477" w:rsidRPr="00D91CE8">
        <w:rPr>
          <w:rFonts w:cstheme="minorHAnsi"/>
          <w:sz w:val="24"/>
          <w:szCs w:val="24"/>
        </w:rPr>
        <w:t xml:space="preserve"> with substance use disorders</w:t>
      </w:r>
      <w:r w:rsidR="008957FA" w:rsidRPr="00D91CE8">
        <w:rPr>
          <w:rFonts w:cstheme="minorHAnsi"/>
          <w:sz w:val="24"/>
          <w:szCs w:val="24"/>
        </w:rPr>
        <w:t xml:space="preserve"> to</w:t>
      </w:r>
      <w:r w:rsidR="00005F77" w:rsidRPr="00D91CE8">
        <w:rPr>
          <w:rFonts w:cstheme="minorHAnsi"/>
          <w:sz w:val="24"/>
          <w:szCs w:val="24"/>
        </w:rPr>
        <w:t xml:space="preserve"> </w:t>
      </w:r>
      <w:r w:rsidR="008957FA" w:rsidRPr="00D91CE8">
        <w:rPr>
          <w:rFonts w:cstheme="minorHAnsi"/>
          <w:sz w:val="24"/>
          <w:szCs w:val="24"/>
        </w:rPr>
        <w:t>housing, employment</w:t>
      </w:r>
      <w:r w:rsidR="00456477" w:rsidRPr="00D91CE8">
        <w:rPr>
          <w:rFonts w:cstheme="minorHAnsi"/>
          <w:sz w:val="24"/>
          <w:szCs w:val="24"/>
        </w:rPr>
        <w:t>,</w:t>
      </w:r>
      <w:r w:rsidR="008957FA" w:rsidRPr="00D91CE8">
        <w:rPr>
          <w:rFonts w:cstheme="minorHAnsi"/>
          <w:sz w:val="24"/>
          <w:szCs w:val="24"/>
        </w:rPr>
        <w:t xml:space="preserve"> and education services. This position will work closely </w:t>
      </w:r>
      <w:r w:rsidR="00456477" w:rsidRPr="00D91CE8">
        <w:rPr>
          <w:rFonts w:cstheme="minorHAnsi"/>
          <w:sz w:val="24"/>
          <w:szCs w:val="24"/>
        </w:rPr>
        <w:t xml:space="preserve">and coordinate </w:t>
      </w:r>
      <w:r w:rsidR="008957FA" w:rsidRPr="00D91CE8">
        <w:rPr>
          <w:rFonts w:cstheme="minorHAnsi"/>
          <w:sz w:val="24"/>
          <w:szCs w:val="24"/>
        </w:rPr>
        <w:t xml:space="preserve">with key members of the community, community organizations, </w:t>
      </w:r>
      <w:r w:rsidR="00456477" w:rsidRPr="00D91CE8">
        <w:rPr>
          <w:rFonts w:cstheme="minorHAnsi"/>
          <w:sz w:val="24"/>
          <w:szCs w:val="24"/>
        </w:rPr>
        <w:t xml:space="preserve">home visiting programs, </w:t>
      </w:r>
      <w:r w:rsidR="008957FA" w:rsidRPr="00D91CE8">
        <w:rPr>
          <w:rFonts w:cstheme="minorHAnsi"/>
          <w:sz w:val="24"/>
          <w:szCs w:val="24"/>
        </w:rPr>
        <w:t xml:space="preserve">healthcare providers, and hospital systems that provide healthcare, support, and </w:t>
      </w:r>
      <w:r w:rsidR="00456477" w:rsidRPr="00D91CE8">
        <w:rPr>
          <w:rFonts w:cstheme="minorHAnsi"/>
          <w:sz w:val="24"/>
          <w:szCs w:val="24"/>
        </w:rPr>
        <w:t xml:space="preserve">substance use and mental health </w:t>
      </w:r>
      <w:r w:rsidR="008957FA" w:rsidRPr="00D91CE8">
        <w:rPr>
          <w:rFonts w:cstheme="minorHAnsi"/>
          <w:sz w:val="24"/>
          <w:szCs w:val="24"/>
        </w:rPr>
        <w:t>treatment services to pregnant and parenting women</w:t>
      </w:r>
      <w:r w:rsidR="00D944C8" w:rsidRPr="00D91CE8">
        <w:rPr>
          <w:rFonts w:cstheme="minorHAnsi"/>
          <w:sz w:val="24"/>
          <w:szCs w:val="24"/>
        </w:rPr>
        <w:t xml:space="preserve">. </w:t>
      </w:r>
      <w:r w:rsidR="00FF5604" w:rsidRPr="00D91CE8">
        <w:rPr>
          <w:rFonts w:cstheme="minorHAnsi"/>
          <w:sz w:val="24"/>
          <w:szCs w:val="24"/>
        </w:rPr>
        <w:t>The incumbent</w:t>
      </w:r>
      <w:r w:rsidR="00D944C8" w:rsidRPr="00D91CE8">
        <w:rPr>
          <w:rFonts w:cstheme="minorHAnsi"/>
          <w:sz w:val="24"/>
          <w:szCs w:val="24"/>
        </w:rPr>
        <w:t xml:space="preserve"> will conduct assess</w:t>
      </w:r>
      <w:r w:rsidR="00456477" w:rsidRPr="00D91CE8">
        <w:rPr>
          <w:rFonts w:cstheme="minorHAnsi"/>
          <w:sz w:val="24"/>
          <w:szCs w:val="24"/>
        </w:rPr>
        <w:t>ments with</w:t>
      </w:r>
      <w:r w:rsidR="00D944C8" w:rsidRPr="00D91CE8">
        <w:rPr>
          <w:rFonts w:cstheme="minorHAnsi"/>
          <w:sz w:val="24"/>
          <w:szCs w:val="24"/>
        </w:rPr>
        <w:t xml:space="preserve"> clients virtually or in person to</w:t>
      </w:r>
      <w:r w:rsidR="00456477" w:rsidRPr="00D91CE8">
        <w:rPr>
          <w:rFonts w:cstheme="minorHAnsi"/>
          <w:sz w:val="24"/>
          <w:szCs w:val="24"/>
        </w:rPr>
        <w:t xml:space="preserve"> identify needs and</w:t>
      </w:r>
      <w:r w:rsidR="00D944C8" w:rsidRPr="00D91CE8">
        <w:rPr>
          <w:rFonts w:cstheme="minorHAnsi"/>
          <w:sz w:val="24"/>
          <w:szCs w:val="24"/>
        </w:rPr>
        <w:t xml:space="preserve"> assist with housing, employment</w:t>
      </w:r>
      <w:r w:rsidR="00456477" w:rsidRPr="00D91CE8">
        <w:rPr>
          <w:rFonts w:cstheme="minorHAnsi"/>
          <w:sz w:val="24"/>
          <w:szCs w:val="24"/>
        </w:rPr>
        <w:t>,</w:t>
      </w:r>
      <w:r w:rsidR="00D944C8" w:rsidRPr="00D91CE8">
        <w:rPr>
          <w:rFonts w:cstheme="minorHAnsi"/>
          <w:sz w:val="24"/>
          <w:szCs w:val="24"/>
        </w:rPr>
        <w:t xml:space="preserve"> and education</w:t>
      </w:r>
      <w:r w:rsidR="00456477" w:rsidRPr="00D91CE8">
        <w:rPr>
          <w:rFonts w:cstheme="minorHAnsi"/>
          <w:sz w:val="24"/>
          <w:szCs w:val="24"/>
        </w:rPr>
        <w:t xml:space="preserve"> needs to facilitate self-sufficiency</w:t>
      </w:r>
      <w:r w:rsidR="00D944C8" w:rsidRPr="00D91CE8">
        <w:rPr>
          <w:rFonts w:cstheme="minorHAnsi"/>
          <w:sz w:val="24"/>
          <w:szCs w:val="24"/>
        </w:rPr>
        <w:t xml:space="preserve">. </w:t>
      </w:r>
      <w:r w:rsidR="003678A9" w:rsidRPr="00D91CE8">
        <w:rPr>
          <w:rFonts w:eastAsia="Times New Roman" w:cstheme="minorHAnsi"/>
          <w:sz w:val="24"/>
          <w:szCs w:val="24"/>
          <w:shd w:val="clear" w:color="auto" w:fill="FFFFFF"/>
        </w:rPr>
        <w:t xml:space="preserve">A goal of this position is to ensure </w:t>
      </w:r>
      <w:r w:rsidR="00FF5604" w:rsidRPr="00D91CE8">
        <w:rPr>
          <w:rFonts w:eastAsia="Times New Roman" w:cstheme="minorHAnsi"/>
          <w:sz w:val="24"/>
          <w:szCs w:val="24"/>
          <w:shd w:val="clear" w:color="auto" w:fill="FFFFFF"/>
        </w:rPr>
        <w:t xml:space="preserve">pregnant women, </w:t>
      </w:r>
      <w:r w:rsidR="003678A9" w:rsidRPr="00D91CE8">
        <w:rPr>
          <w:rFonts w:eastAsia="Times New Roman" w:cstheme="minorHAnsi"/>
          <w:sz w:val="24"/>
          <w:szCs w:val="24"/>
          <w:shd w:val="clear" w:color="auto" w:fill="FFFFFF"/>
        </w:rPr>
        <w:t>mothers</w:t>
      </w:r>
      <w:r w:rsidR="00FF5604" w:rsidRPr="00D91CE8">
        <w:rPr>
          <w:rFonts w:eastAsia="Times New Roman" w:cstheme="minorHAnsi"/>
          <w:sz w:val="24"/>
          <w:szCs w:val="24"/>
          <w:shd w:val="clear" w:color="auto" w:fill="FFFFFF"/>
        </w:rPr>
        <w:t>,</w:t>
      </w:r>
      <w:r w:rsidR="003678A9" w:rsidRPr="00D91CE8">
        <w:rPr>
          <w:rFonts w:eastAsia="Times New Roman" w:cstheme="minorHAnsi"/>
          <w:sz w:val="24"/>
          <w:szCs w:val="24"/>
          <w:shd w:val="clear" w:color="auto" w:fill="FFFFFF"/>
        </w:rPr>
        <w:t xml:space="preserve"> and family members can access and receive necessary supports to prevent the negative outcomes associated with </w:t>
      </w:r>
      <w:r w:rsidR="00456477" w:rsidRPr="00D91CE8">
        <w:rPr>
          <w:rFonts w:eastAsia="Times New Roman" w:cstheme="minorHAnsi"/>
          <w:sz w:val="24"/>
          <w:szCs w:val="24"/>
          <w:shd w:val="clear" w:color="auto" w:fill="FFFFFF"/>
        </w:rPr>
        <w:t>the mother’s substance use and</w:t>
      </w:r>
      <w:r w:rsidR="003678A9" w:rsidRPr="00D91CE8">
        <w:rPr>
          <w:rFonts w:eastAsia="Times New Roman" w:cstheme="minorHAnsi"/>
          <w:sz w:val="24"/>
          <w:szCs w:val="24"/>
          <w:shd w:val="clear" w:color="auto" w:fill="FFFFFF"/>
        </w:rPr>
        <w:t xml:space="preserve"> infant’s prenatal exposure to substance</w:t>
      </w:r>
      <w:r w:rsidR="00FF5604" w:rsidRPr="00D91CE8">
        <w:rPr>
          <w:rFonts w:eastAsia="Times New Roman" w:cstheme="minorHAnsi"/>
          <w:sz w:val="24"/>
          <w:szCs w:val="24"/>
          <w:shd w:val="clear" w:color="auto" w:fill="FFFFFF"/>
        </w:rPr>
        <w:t>s</w:t>
      </w:r>
      <w:r w:rsidR="003678A9" w:rsidRPr="00D91CE8">
        <w:rPr>
          <w:rFonts w:eastAsia="Times New Roman" w:cstheme="minorHAnsi"/>
          <w:sz w:val="24"/>
          <w:szCs w:val="24"/>
          <w:shd w:val="clear" w:color="auto" w:fill="FFFFFF"/>
        </w:rPr>
        <w:t xml:space="preserve">.  </w:t>
      </w:r>
    </w:p>
    <w:p w14:paraId="0EFFADDC" w14:textId="77777777" w:rsidR="00D91CE8" w:rsidRPr="00D91CE8" w:rsidRDefault="00D91CE8" w:rsidP="003678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66549F" w14:textId="2ECED62A" w:rsidR="00D91CE8" w:rsidRDefault="00D91CE8" w:rsidP="00D91C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6422B7">
        <w:rPr>
          <w:rFonts w:eastAsia="Times New Roman" w:cstheme="minorHAnsi"/>
          <w:b/>
          <w:bCs/>
          <w:sz w:val="24"/>
          <w:szCs w:val="24"/>
          <w:u w:val="single"/>
        </w:rPr>
        <w:t>PRIMARY DUTIES</w:t>
      </w:r>
    </w:p>
    <w:p w14:paraId="4FFACFD7" w14:textId="77777777" w:rsidR="00D91CE8" w:rsidRPr="00D91CE8" w:rsidRDefault="00D91CE8" w:rsidP="00D91C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15453A5B" w14:textId="54A6DBAC" w:rsidR="006F6BB3" w:rsidRPr="00D91CE8" w:rsidRDefault="006F6BB3" w:rsidP="0012524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91CE8">
        <w:rPr>
          <w:rFonts w:eastAsia="Calibri" w:cstheme="minorHAnsi"/>
          <w:sz w:val="24"/>
          <w:szCs w:val="24"/>
        </w:rPr>
        <w:t>Work closely with Department of Children and Families, Broward Behavioral Health Coalition, Broward Sheriff’s Office (BSO) Child Protective Investigators, Health Care Providers, Treatment Providers, Home Visitation Providers</w:t>
      </w:r>
      <w:r w:rsidR="001B1977" w:rsidRPr="00D91CE8">
        <w:rPr>
          <w:rFonts w:eastAsia="Calibri" w:cstheme="minorHAnsi"/>
          <w:sz w:val="24"/>
          <w:szCs w:val="24"/>
        </w:rPr>
        <w:t>, and other community agencies and representatives</w:t>
      </w:r>
      <w:r w:rsidR="00FF5604" w:rsidRPr="00D91CE8">
        <w:rPr>
          <w:rFonts w:eastAsia="Calibri" w:cstheme="minorHAnsi"/>
          <w:sz w:val="24"/>
          <w:szCs w:val="24"/>
        </w:rPr>
        <w:t xml:space="preserve"> to facilitate services to program participants.</w:t>
      </w:r>
    </w:p>
    <w:p w14:paraId="1BDC7C05" w14:textId="79BE8E34" w:rsidR="006F6BB3" w:rsidRPr="00D91CE8" w:rsidRDefault="006F6BB3" w:rsidP="0012524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cstheme="minorHAnsi"/>
          <w:color w:val="2D2D2D"/>
          <w:sz w:val="24"/>
          <w:szCs w:val="24"/>
        </w:rPr>
      </w:pPr>
      <w:r w:rsidRPr="00D91CE8">
        <w:rPr>
          <w:rFonts w:cstheme="minorHAnsi"/>
          <w:color w:val="2D2D2D"/>
          <w:sz w:val="24"/>
          <w:szCs w:val="24"/>
        </w:rPr>
        <w:t>Conduct assessments to identify housing, education, and employment needs, and obstacles to stability.</w:t>
      </w:r>
    </w:p>
    <w:p w14:paraId="1E624AD7" w14:textId="3828A241" w:rsidR="000D35B7" w:rsidRPr="00D91CE8" w:rsidRDefault="000D35B7" w:rsidP="0012524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cstheme="minorHAnsi"/>
          <w:color w:val="2D2D2D"/>
          <w:sz w:val="24"/>
          <w:szCs w:val="24"/>
        </w:rPr>
      </w:pPr>
      <w:r w:rsidRPr="00D91CE8">
        <w:rPr>
          <w:rFonts w:cstheme="minorHAnsi"/>
          <w:color w:val="2D2D2D"/>
          <w:sz w:val="24"/>
          <w:szCs w:val="24"/>
        </w:rPr>
        <w:t xml:space="preserve">Work closely with Healthy Start Care Coordinator and/or Supervisor to ensure client receives coordinated wraparound services. </w:t>
      </w:r>
    </w:p>
    <w:p w14:paraId="748E7FD0" w14:textId="0194CB71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color w:val="2D2D2D"/>
          <w:sz w:val="24"/>
          <w:szCs w:val="24"/>
        </w:rPr>
      </w:pPr>
      <w:r w:rsidRPr="00D91CE8">
        <w:rPr>
          <w:rFonts w:cstheme="minorHAnsi"/>
          <w:color w:val="2D2D2D"/>
          <w:sz w:val="24"/>
          <w:szCs w:val="24"/>
        </w:rPr>
        <w:t>Provide advocacy and referrals relative to finding and maintaining permanent housing.</w:t>
      </w:r>
    </w:p>
    <w:p w14:paraId="444D5457" w14:textId="08B48AFA" w:rsidR="000D32FD" w:rsidRPr="00D91CE8" w:rsidRDefault="000D32FD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color w:val="2D2D2D"/>
          <w:sz w:val="24"/>
          <w:szCs w:val="24"/>
        </w:rPr>
      </w:pPr>
      <w:r w:rsidRPr="00D91CE8">
        <w:rPr>
          <w:rFonts w:cstheme="minorHAnsi"/>
          <w:color w:val="2D2D2D"/>
          <w:sz w:val="24"/>
          <w:szCs w:val="24"/>
        </w:rPr>
        <w:t>Perform case management activities and tracking related to client housing, employment, and education services.</w:t>
      </w:r>
    </w:p>
    <w:p w14:paraId="1EF888FE" w14:textId="3DAFA796" w:rsidR="000D32FD" w:rsidRPr="00D91CE8" w:rsidRDefault="000D32FD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color w:val="2D2D2D"/>
          <w:sz w:val="24"/>
          <w:szCs w:val="24"/>
        </w:rPr>
      </w:pPr>
      <w:r w:rsidRPr="00D91CE8">
        <w:rPr>
          <w:rFonts w:cstheme="minorHAnsi"/>
          <w:color w:val="2D2D2D"/>
          <w:sz w:val="24"/>
          <w:szCs w:val="24"/>
        </w:rPr>
        <w:t>Participate in multidisciplinary meetings to collaborate on and communicate regularly regarding shared clients.</w:t>
      </w:r>
    </w:p>
    <w:p w14:paraId="19CA5104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Engage client, gather data, and use that data to determine what opportunities clients are seeking in order to place them in the appropriate education program and employment opportunity.</w:t>
      </w:r>
    </w:p>
    <w:p w14:paraId="0192C313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Match job skills with applicant qualifications and refer qualified applicants to employers and conduct necessary follow-up when applicants are placed in positions.</w:t>
      </w:r>
    </w:p>
    <w:p w14:paraId="7652615A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Stay current on upcoming job fairs and Internet resources, research various resume programs, and participate in outreach and recruitment activities by coordinating and attending job fairs.</w:t>
      </w:r>
    </w:p>
    <w:p w14:paraId="516DB567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Assist participants in preparing job search portfolios, provide job search/career information, arrange for interviews, provide labor market and community resources information.</w:t>
      </w:r>
    </w:p>
    <w:p w14:paraId="78D51199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Engage with the Broward County business by networking, participating in local meetings, and building relationships across multiple sectors to assist with client job placement.</w:t>
      </w:r>
    </w:p>
    <w:p w14:paraId="21110AFA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lastRenderedPageBreak/>
        <w:t>Connect clients to additional resources such as financial aid, vocational training, counseling and therapy services, medical care providers, or other state and local assistance as needed.</w:t>
      </w:r>
    </w:p>
    <w:p w14:paraId="25DEDDFB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Coordinate and work with participants to identify a career ladder/pathway and training/education opportunities to move the participant along their chosen career path and family sustaining employment.</w:t>
      </w:r>
    </w:p>
    <w:p w14:paraId="71F6B2C2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eastAsia="Calibri" w:cstheme="minorHAnsi"/>
          <w:sz w:val="24"/>
          <w:szCs w:val="24"/>
        </w:rPr>
      </w:pPr>
      <w:r w:rsidRPr="00D91CE8">
        <w:rPr>
          <w:rFonts w:eastAsia="Calibri" w:cstheme="minorHAnsi"/>
          <w:sz w:val="24"/>
          <w:szCs w:val="24"/>
        </w:rPr>
        <w:t>Participate in local and statewide calls, webinars, and trainings as they are held.</w:t>
      </w:r>
    </w:p>
    <w:p w14:paraId="2034AEBF" w14:textId="77777777" w:rsidR="006F6BB3" w:rsidRPr="00D91CE8" w:rsidRDefault="006F6BB3" w:rsidP="006F6BB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eastAsia="Calibri" w:cstheme="minorHAnsi"/>
          <w:sz w:val="24"/>
          <w:szCs w:val="24"/>
        </w:rPr>
      </w:pPr>
      <w:r w:rsidRPr="00D91CE8">
        <w:rPr>
          <w:rFonts w:eastAsia="Calibri" w:cstheme="minorHAnsi"/>
          <w:sz w:val="24"/>
          <w:szCs w:val="24"/>
        </w:rPr>
        <w:t>Develop reports to highlight successes and opportunities to improve interventions, identify gaps in service, and other relevant information with input from the Coalition.</w:t>
      </w:r>
    </w:p>
    <w:p w14:paraId="1D34446C" w14:textId="76E79268" w:rsidR="00D91CE8" w:rsidRPr="00D91CE8" w:rsidRDefault="006F6BB3" w:rsidP="00D91C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270"/>
        <w:jc w:val="both"/>
        <w:rPr>
          <w:rFonts w:eastAsia="Calibri" w:cstheme="minorHAnsi"/>
          <w:sz w:val="24"/>
          <w:szCs w:val="24"/>
        </w:rPr>
      </w:pPr>
      <w:r w:rsidRPr="00D91CE8">
        <w:rPr>
          <w:rFonts w:eastAsia="Calibri" w:cstheme="minorHAnsi"/>
          <w:sz w:val="24"/>
          <w:szCs w:val="24"/>
        </w:rPr>
        <w:t>Perform other related work as required.</w:t>
      </w:r>
    </w:p>
    <w:p w14:paraId="79319BA7" w14:textId="598E9D47" w:rsidR="00D91CE8" w:rsidRPr="00D91CE8" w:rsidRDefault="00D91CE8" w:rsidP="00D91CE8">
      <w:pPr>
        <w:pStyle w:val="NoSpacing"/>
        <w:rPr>
          <w:rFonts w:cstheme="minorHAnsi"/>
          <w:sz w:val="24"/>
          <w:szCs w:val="24"/>
          <w:u w:val="single"/>
        </w:rPr>
      </w:pPr>
      <w:r w:rsidRPr="00D91CE8">
        <w:rPr>
          <w:rFonts w:cstheme="minorHAnsi"/>
          <w:b/>
          <w:bCs/>
          <w:caps/>
          <w:sz w:val="24"/>
          <w:szCs w:val="24"/>
          <w:u w:val="single"/>
        </w:rPr>
        <w:t>KNOWLEDGE, SKILL</w:t>
      </w:r>
      <w:r>
        <w:rPr>
          <w:rFonts w:cstheme="minorHAnsi"/>
          <w:b/>
          <w:bCs/>
          <w:caps/>
          <w:sz w:val="24"/>
          <w:szCs w:val="24"/>
          <w:u w:val="single"/>
        </w:rPr>
        <w:t>S AND REQUIREMENTS</w:t>
      </w:r>
    </w:p>
    <w:p w14:paraId="7F2D4D40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Current knowledge and experience working with families with substance use disorders.</w:t>
      </w:r>
    </w:p>
    <w:p w14:paraId="07F98C8F" w14:textId="08D5F571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D91CE8">
        <w:rPr>
          <w:rFonts w:cstheme="minorHAnsi"/>
          <w:sz w:val="24"/>
          <w:szCs w:val="24"/>
        </w:rPr>
        <w:t>xperience with and current knowledge of housing, employment, and education services in the community.</w:t>
      </w:r>
    </w:p>
    <w:p w14:paraId="0B920A9E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Ability to actively participate in committees.</w:t>
      </w:r>
    </w:p>
    <w:p w14:paraId="7CADF981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Proficiency in Microsoft Office computer applications (Excel, Word, PowerPoint).</w:t>
      </w:r>
    </w:p>
    <w:p w14:paraId="3949CD37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Ability to represent the Coalition in the community in a professional manner.</w:t>
      </w:r>
    </w:p>
    <w:p w14:paraId="5F527A7D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Knowledge of local health and human service system and providers.</w:t>
      </w:r>
    </w:p>
    <w:p w14:paraId="7A32007F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Excellent communication skills orally and written.</w:t>
      </w:r>
    </w:p>
    <w:p w14:paraId="6B4A0856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Exceptional interpersonal skills.</w:t>
      </w:r>
    </w:p>
    <w:p w14:paraId="122EC35B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Ability to work independently as well as within a team.</w:t>
      </w:r>
    </w:p>
    <w:p w14:paraId="27093421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Ability to work flexible hours when needed.</w:t>
      </w:r>
    </w:p>
    <w:p w14:paraId="580AE7C5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Requires reliable transportation, valid drivers’ license, good driving record and automobile insurance for travel throughout Broward County.</w:t>
      </w:r>
    </w:p>
    <w:p w14:paraId="356A5E6A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Adheres to HIPPA guidelines.</w:t>
      </w:r>
    </w:p>
    <w:p w14:paraId="4CB4C6EC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 xml:space="preserve">May require occasional travel in Florida for training and conferences. </w:t>
      </w:r>
    </w:p>
    <w:p w14:paraId="4E403156" w14:textId="77777777" w:rsidR="00D91CE8" w:rsidRPr="00D91CE8" w:rsidRDefault="00D91CE8" w:rsidP="00D91CE8">
      <w:pPr>
        <w:pStyle w:val="NoSpacing"/>
        <w:rPr>
          <w:rFonts w:cstheme="minorHAnsi"/>
          <w:sz w:val="24"/>
          <w:szCs w:val="24"/>
        </w:rPr>
      </w:pPr>
    </w:p>
    <w:p w14:paraId="64BE0766" w14:textId="77777777" w:rsidR="00D91CE8" w:rsidRPr="00D91CE8" w:rsidRDefault="00D91CE8" w:rsidP="00D91CE8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u w:val="single"/>
        </w:rPr>
      </w:pPr>
      <w:bookmarkStart w:id="0" w:name="_Hlk71202647"/>
      <w:r w:rsidRPr="00D91CE8">
        <w:rPr>
          <w:rFonts w:cstheme="minorHAnsi"/>
          <w:b/>
          <w:bCs/>
          <w:color w:val="333333"/>
          <w:sz w:val="24"/>
          <w:szCs w:val="24"/>
          <w:u w:val="single"/>
        </w:rPr>
        <w:t xml:space="preserve">BASIC QUALIFICATIONS </w:t>
      </w:r>
    </w:p>
    <w:bookmarkEnd w:id="0"/>
    <w:p w14:paraId="692EC8A4" w14:textId="77777777" w:rsidR="00D91CE8" w:rsidRPr="00D91CE8" w:rsidRDefault="00D91CE8" w:rsidP="00D91CE8">
      <w:pPr>
        <w:spacing w:after="0" w:line="240" w:lineRule="auto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Bachelor’s Degree with a minimum of three (3) years professional experience working in the government or non-profit sector in maternal and child health, public health, and/or working with families experiencing substance use disorders and/or specializing in the housing, employment, and education services sector.</w:t>
      </w:r>
    </w:p>
    <w:p w14:paraId="42D42DB2" w14:textId="77777777" w:rsidR="00D91CE8" w:rsidRPr="00D91CE8" w:rsidRDefault="00D91CE8" w:rsidP="00D91CE8">
      <w:pPr>
        <w:spacing w:after="0" w:line="240" w:lineRule="auto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Certified Addiction Professional (CAP) certification and/or Certified Recovery Peer Specialist (CRPS) preferred</w:t>
      </w:r>
    </w:p>
    <w:p w14:paraId="60E9D1A4" w14:textId="77777777" w:rsidR="00D91CE8" w:rsidRPr="00D91CE8" w:rsidRDefault="00D91CE8" w:rsidP="00D91CE8">
      <w:pPr>
        <w:spacing w:after="0" w:line="240" w:lineRule="auto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Experience working with diverse communities, organizations, and agencies.</w:t>
      </w:r>
    </w:p>
    <w:p w14:paraId="051C6177" w14:textId="77777777" w:rsidR="00D91CE8" w:rsidRPr="00D91CE8" w:rsidRDefault="00D91CE8" w:rsidP="00D91CE8">
      <w:pPr>
        <w:spacing w:after="0" w:line="240" w:lineRule="auto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Experience participating in committees.</w:t>
      </w:r>
    </w:p>
    <w:p w14:paraId="28104FFE" w14:textId="4B7E09C4" w:rsidR="00D91CE8" w:rsidRDefault="00D91CE8" w:rsidP="00D91C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1CE8">
        <w:rPr>
          <w:rFonts w:cstheme="minorHAnsi"/>
          <w:sz w:val="24"/>
          <w:szCs w:val="24"/>
        </w:rPr>
        <w:t>Experience in data analysis and reporting</w:t>
      </w:r>
      <w:r w:rsidR="006843F6">
        <w:rPr>
          <w:rFonts w:cstheme="minorHAnsi"/>
          <w:sz w:val="24"/>
          <w:szCs w:val="24"/>
        </w:rPr>
        <w:t>.</w:t>
      </w:r>
    </w:p>
    <w:p w14:paraId="0B7347DB" w14:textId="77777777" w:rsidR="00D91CE8" w:rsidRDefault="00D91CE8" w:rsidP="00D91CE8">
      <w:pPr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012015DD" w14:textId="1138836E" w:rsidR="00D91CE8" w:rsidRPr="00FB157E" w:rsidRDefault="00D91CE8" w:rsidP="00D91CE8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bookmarkStart w:id="1" w:name="_Hlk94534496"/>
      <w:r>
        <w:rPr>
          <w:rFonts w:cstheme="minorHAnsi"/>
          <w:b/>
          <w:bCs/>
          <w:color w:val="000000"/>
          <w:sz w:val="24"/>
          <w:szCs w:val="24"/>
          <w:u w:val="single"/>
        </w:rPr>
        <w:t>S</w:t>
      </w:r>
      <w:r w:rsidRPr="00FB157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ALARY  </w:t>
      </w:r>
    </w:p>
    <w:p w14:paraId="01AC5679" w14:textId="77777777" w:rsidR="006843F6" w:rsidRDefault="006843F6" w:rsidP="00D91CE8">
      <w:pPr>
        <w:pStyle w:val="NoSpacing"/>
      </w:pPr>
    </w:p>
    <w:p w14:paraId="46F36533" w14:textId="62737069" w:rsidR="00D91CE8" w:rsidRPr="00C77CA1" w:rsidRDefault="00D91CE8" w:rsidP="00D91CE8">
      <w:pPr>
        <w:pStyle w:val="NoSpacing"/>
        <w:rPr>
          <w:rFonts w:eastAsia="Calibri"/>
          <w:sz w:val="24"/>
          <w:szCs w:val="24"/>
        </w:rPr>
      </w:pPr>
      <w:r w:rsidRPr="00C77CA1">
        <w:rPr>
          <w:sz w:val="24"/>
          <w:szCs w:val="24"/>
        </w:rPr>
        <w:t>The salary range is $42K to $47K annually. Full-time position, Monday through Friday. Compensation is commensurate with qualifications and experience The Coalition offers an attractive benefits package that includes paid health/dental/vision insurance, short term and long-term disability insurance, life insurance, paid annual and sick leave, employer contribution to 403B after three month waiting period. Mileage reimbursement for local work travel is provided.</w:t>
      </w:r>
    </w:p>
    <w:p w14:paraId="77FDE627" w14:textId="77777777" w:rsidR="006843F6" w:rsidRPr="00C77CA1" w:rsidRDefault="006843F6" w:rsidP="00D91CE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27E2BED" w14:textId="0153695E" w:rsidR="00D91CE8" w:rsidRPr="00C77CA1" w:rsidRDefault="00D91CE8" w:rsidP="00D91CE8">
      <w:pPr>
        <w:spacing w:line="276" w:lineRule="auto"/>
        <w:jc w:val="both"/>
        <w:rPr>
          <w:rFonts w:cstheme="minorHAnsi"/>
          <w:sz w:val="24"/>
          <w:szCs w:val="24"/>
        </w:rPr>
      </w:pPr>
      <w:r w:rsidRPr="00C77CA1">
        <w:rPr>
          <w:rFonts w:cstheme="minorHAnsi"/>
          <w:b/>
          <w:bCs/>
          <w:sz w:val="24"/>
          <w:szCs w:val="24"/>
        </w:rPr>
        <w:t xml:space="preserve">Broward Healthy Start Coalition, Inc. requires all new hires to </w:t>
      </w:r>
      <w:r w:rsidRPr="00C77CA1">
        <w:rPr>
          <w:rFonts w:cstheme="minorHAnsi"/>
          <w:b/>
          <w:sz w:val="24"/>
          <w:szCs w:val="24"/>
        </w:rPr>
        <w:t>pass a local and national Level 2 criminal background check prior to being hired.</w:t>
      </w:r>
      <w:r w:rsidRPr="00C77CA1">
        <w:rPr>
          <w:rFonts w:cstheme="minorHAnsi"/>
          <w:b/>
          <w:bCs/>
          <w:sz w:val="24"/>
          <w:szCs w:val="24"/>
        </w:rPr>
        <w:t xml:space="preserve">   </w:t>
      </w:r>
      <w:r w:rsidRPr="00C77CA1">
        <w:rPr>
          <w:rFonts w:cstheme="minorHAnsi"/>
          <w:b/>
          <w:sz w:val="24"/>
          <w:szCs w:val="24"/>
        </w:rPr>
        <w:t xml:space="preserve">We are an Equal Opportunity </w:t>
      </w:r>
      <w:r w:rsidRPr="00B34469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Drug Free </w:t>
      </w:r>
      <w:proofErr w:type="gramStart"/>
      <w:r w:rsidRPr="00B34469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Work Place</w:t>
      </w:r>
      <w:proofErr w:type="gramEnd"/>
      <w:r w:rsidRPr="00B34469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C77CA1">
        <w:rPr>
          <w:rFonts w:cstheme="minorHAnsi"/>
          <w:b/>
          <w:sz w:val="24"/>
          <w:szCs w:val="24"/>
        </w:rPr>
        <w:t xml:space="preserve">Employer.  </w:t>
      </w:r>
      <w:bookmarkEnd w:id="1"/>
    </w:p>
    <w:p w14:paraId="50B5DEBF" w14:textId="77777777" w:rsidR="00D91CE8" w:rsidRDefault="00D91CE8" w:rsidP="005C31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51FFA" w14:textId="77777777" w:rsidR="00D91CE8" w:rsidRDefault="00D91CE8" w:rsidP="005C31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5D62AE" w14:textId="77777777" w:rsidR="00D91CE8" w:rsidRDefault="00D91CE8" w:rsidP="005C31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91CE8" w:rsidSect="003E6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103"/>
    <w:multiLevelType w:val="hybridMultilevel"/>
    <w:tmpl w:val="CA06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2F1"/>
    <w:multiLevelType w:val="hybridMultilevel"/>
    <w:tmpl w:val="C824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C2"/>
    <w:multiLevelType w:val="hybridMultilevel"/>
    <w:tmpl w:val="2838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70E2"/>
    <w:multiLevelType w:val="hybridMultilevel"/>
    <w:tmpl w:val="E05CDA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FEB6743"/>
    <w:multiLevelType w:val="hybridMultilevel"/>
    <w:tmpl w:val="1978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4E0"/>
    <w:multiLevelType w:val="hybridMultilevel"/>
    <w:tmpl w:val="A5B6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4008"/>
    <w:multiLevelType w:val="hybridMultilevel"/>
    <w:tmpl w:val="D132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644C"/>
    <w:multiLevelType w:val="hybridMultilevel"/>
    <w:tmpl w:val="15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00F8"/>
    <w:multiLevelType w:val="hybridMultilevel"/>
    <w:tmpl w:val="F41439CA"/>
    <w:lvl w:ilvl="0" w:tplc="EA6E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1786"/>
    <w:multiLevelType w:val="hybridMultilevel"/>
    <w:tmpl w:val="9DF2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E5DD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90005B7"/>
    <w:multiLevelType w:val="hybridMultilevel"/>
    <w:tmpl w:val="EA2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386A"/>
    <w:multiLevelType w:val="hybridMultilevel"/>
    <w:tmpl w:val="CD98E18A"/>
    <w:lvl w:ilvl="0" w:tplc="1C4E3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A8"/>
    <w:rsid w:val="00005F77"/>
    <w:rsid w:val="00031081"/>
    <w:rsid w:val="00045458"/>
    <w:rsid w:val="000609C0"/>
    <w:rsid w:val="000740D6"/>
    <w:rsid w:val="00097495"/>
    <w:rsid w:val="000D32FD"/>
    <w:rsid w:val="000D35B7"/>
    <w:rsid w:val="0011612F"/>
    <w:rsid w:val="00125246"/>
    <w:rsid w:val="00144300"/>
    <w:rsid w:val="00152291"/>
    <w:rsid w:val="00155509"/>
    <w:rsid w:val="00174FAB"/>
    <w:rsid w:val="00180B0C"/>
    <w:rsid w:val="00191F86"/>
    <w:rsid w:val="001B1977"/>
    <w:rsid w:val="001D37A0"/>
    <w:rsid w:val="0020065D"/>
    <w:rsid w:val="00270A4F"/>
    <w:rsid w:val="00272154"/>
    <w:rsid w:val="002A164C"/>
    <w:rsid w:val="002F710C"/>
    <w:rsid w:val="00367174"/>
    <w:rsid w:val="003678A9"/>
    <w:rsid w:val="003804FA"/>
    <w:rsid w:val="003D00A1"/>
    <w:rsid w:val="003D2BF0"/>
    <w:rsid w:val="003E6BB5"/>
    <w:rsid w:val="003F4EEF"/>
    <w:rsid w:val="0040111C"/>
    <w:rsid w:val="00405C7B"/>
    <w:rsid w:val="00430FD5"/>
    <w:rsid w:val="00441B64"/>
    <w:rsid w:val="00456477"/>
    <w:rsid w:val="00465077"/>
    <w:rsid w:val="00471A29"/>
    <w:rsid w:val="00476FB3"/>
    <w:rsid w:val="00493357"/>
    <w:rsid w:val="004A7E1A"/>
    <w:rsid w:val="004B3AC0"/>
    <w:rsid w:val="004C4C12"/>
    <w:rsid w:val="004C6BB7"/>
    <w:rsid w:val="004F5442"/>
    <w:rsid w:val="005235C1"/>
    <w:rsid w:val="00530F3C"/>
    <w:rsid w:val="00553061"/>
    <w:rsid w:val="00563AE1"/>
    <w:rsid w:val="00587F13"/>
    <w:rsid w:val="005C31EC"/>
    <w:rsid w:val="005D095D"/>
    <w:rsid w:val="005F3994"/>
    <w:rsid w:val="006133A1"/>
    <w:rsid w:val="00613FB0"/>
    <w:rsid w:val="006375BD"/>
    <w:rsid w:val="006843F6"/>
    <w:rsid w:val="006919F1"/>
    <w:rsid w:val="006E1A0F"/>
    <w:rsid w:val="006F6BB3"/>
    <w:rsid w:val="00722EB3"/>
    <w:rsid w:val="00757A28"/>
    <w:rsid w:val="007618C0"/>
    <w:rsid w:val="00763BA8"/>
    <w:rsid w:val="007F1BFB"/>
    <w:rsid w:val="00804DE1"/>
    <w:rsid w:val="00807849"/>
    <w:rsid w:val="00812BDC"/>
    <w:rsid w:val="00820503"/>
    <w:rsid w:val="00824E4F"/>
    <w:rsid w:val="008369ED"/>
    <w:rsid w:val="0085483E"/>
    <w:rsid w:val="00884F7B"/>
    <w:rsid w:val="0089439C"/>
    <w:rsid w:val="008957FA"/>
    <w:rsid w:val="008B686A"/>
    <w:rsid w:val="00903B26"/>
    <w:rsid w:val="00911398"/>
    <w:rsid w:val="00926B45"/>
    <w:rsid w:val="00944341"/>
    <w:rsid w:val="009470CA"/>
    <w:rsid w:val="00973E09"/>
    <w:rsid w:val="009B1C91"/>
    <w:rsid w:val="009B3D49"/>
    <w:rsid w:val="00A6533C"/>
    <w:rsid w:val="00A94D57"/>
    <w:rsid w:val="00AD5B8B"/>
    <w:rsid w:val="00B34469"/>
    <w:rsid w:val="00B74351"/>
    <w:rsid w:val="00B90DDA"/>
    <w:rsid w:val="00BB5169"/>
    <w:rsid w:val="00BF42D2"/>
    <w:rsid w:val="00C01A2F"/>
    <w:rsid w:val="00C17920"/>
    <w:rsid w:val="00C609F2"/>
    <w:rsid w:val="00C618C1"/>
    <w:rsid w:val="00C77CA1"/>
    <w:rsid w:val="00CC696F"/>
    <w:rsid w:val="00CE73CF"/>
    <w:rsid w:val="00D7763E"/>
    <w:rsid w:val="00D91CE8"/>
    <w:rsid w:val="00D944C8"/>
    <w:rsid w:val="00DA521A"/>
    <w:rsid w:val="00E023C1"/>
    <w:rsid w:val="00E344EF"/>
    <w:rsid w:val="00E414B7"/>
    <w:rsid w:val="00E918EB"/>
    <w:rsid w:val="00E91B74"/>
    <w:rsid w:val="00EF365F"/>
    <w:rsid w:val="00F14FF7"/>
    <w:rsid w:val="00F8113B"/>
    <w:rsid w:val="00F827FE"/>
    <w:rsid w:val="00F97F02"/>
    <w:rsid w:val="00FD2C51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A774"/>
  <w15:docId w15:val="{23E7AD63-DD4F-4E50-B25A-C416F6C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6BB7"/>
    <w:pPr>
      <w:spacing w:after="0" w:line="240" w:lineRule="auto"/>
    </w:pPr>
  </w:style>
  <w:style w:type="paragraph" w:customStyle="1" w:styleId="Level1">
    <w:name w:val="Level 1"/>
    <w:rsid w:val="003E6BB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6B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3E6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character" w:customStyle="1" w:styleId="Hyperlink0">
    <w:name w:val="Hyperlink.0"/>
    <w:rsid w:val="00C17920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9B1C9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91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Gutierrez</dc:creator>
  <cp:keywords/>
  <dc:description/>
  <cp:lastModifiedBy>Teri Roach</cp:lastModifiedBy>
  <cp:revision>3</cp:revision>
  <cp:lastPrinted>2020-07-15T13:42:00Z</cp:lastPrinted>
  <dcterms:created xsi:type="dcterms:W3CDTF">2022-01-31T21:27:00Z</dcterms:created>
  <dcterms:modified xsi:type="dcterms:W3CDTF">2022-01-31T21:30:00Z</dcterms:modified>
</cp:coreProperties>
</file>